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041A" w14:textId="28286108" w:rsidR="005A1490" w:rsidRPr="001D048D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br/>
      </w: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 xml:space="preserve">Konfliktlösestrategien GGS Brander Feld </w:t>
      </w:r>
      <w:r w:rsidR="00C32731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d</w:t>
      </w: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urch Kinder selbst oder durch Lehrer*innen</w:t>
      </w:r>
      <w:r w:rsidRPr="00C32731">
        <w:rPr>
          <w:rFonts w:ascii="Century Gothic" w:eastAsia="Times New Roman" w:hAnsi="Century Gothic" w:cs="Times New Roman"/>
          <w:sz w:val="26"/>
          <w:szCs w:val="26"/>
          <w:lang w:eastAsia="de-DE"/>
        </w:rPr>
        <w:t xml:space="preserve"> </w:t>
      </w:r>
      <w:r w:rsidR="001D048D">
        <w:rPr>
          <w:rFonts w:ascii="Century Gothic" w:eastAsia="Times New Roman" w:hAnsi="Century Gothic" w:cs="Times New Roman"/>
          <w:sz w:val="26"/>
          <w:szCs w:val="26"/>
          <w:lang w:eastAsia="de-DE"/>
        </w:rPr>
        <w:t>(</w:t>
      </w:r>
      <w:r w:rsidRPr="00C32731">
        <w:rPr>
          <w:rFonts w:ascii="Century Gothic" w:eastAsia="Times New Roman" w:hAnsi="Century Gothic" w:cs="Times New Roman"/>
          <w:sz w:val="26"/>
          <w:szCs w:val="26"/>
          <w:lang w:eastAsia="de-DE"/>
        </w:rPr>
        <w:t xml:space="preserve">aus der gewaltfreien Kommunikation </w:t>
      </w:r>
    </w:p>
    <w:p w14:paraId="16D9B2AF" w14:textId="77913DC7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1. Was ist passiert?</w:t>
      </w:r>
    </w:p>
    <w:p w14:paraId="38A898B3" w14:textId="395EE358" w:rsidR="005A1490" w:rsidRPr="005A1490" w:rsidRDefault="005A1490" w:rsidP="005A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 xml:space="preserve">Die </w:t>
      </w:r>
      <w:r w:rsidR="00C32731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(</w:t>
      </w: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beiden</w:t>
      </w:r>
      <w:r w:rsidR="00C32731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)</w:t>
      </w: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 xml:space="preserve"> Konfliktparteien berichten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(möglichst objektiv), was wirklich passiert ist – wie fotografiert.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Jede*r kommt zu Wort</w:t>
      </w:r>
    </w:p>
    <w:p w14:paraId="36F6DC8D" w14:textId="77777777" w:rsidR="005A1490" w:rsidRPr="005A1490" w:rsidRDefault="005A1490" w:rsidP="005A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„Immer“ und „nie“ gibt es nicht! (Kein: Immer schubst du mich! Nie lassen die mich </w:t>
      </w:r>
      <w:proofErr w:type="gramStart"/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mitspielen!…</w:t>
      </w:r>
      <w:proofErr w:type="gramEnd"/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)</w:t>
      </w:r>
    </w:p>
    <w:p w14:paraId="3777D8AD" w14:textId="77777777" w:rsidR="005A1490" w:rsidRPr="005A1490" w:rsidRDefault="005A1490" w:rsidP="005A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Wir sagen </w:t>
      </w: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genau, wann und wie oft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es passiert ist.</w:t>
      </w:r>
    </w:p>
    <w:p w14:paraId="0BC03B52" w14:textId="67506EF8" w:rsidR="005A1490" w:rsidRPr="005A1490" w:rsidRDefault="005A1490" w:rsidP="005A14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Alle Sätze fangen mit „</w:t>
      </w: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Ich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…“ an. (Ich habe gesehen, dass du mich beim Anstellen geschubst hast.)</w:t>
      </w:r>
    </w:p>
    <w:p w14:paraId="0C1C0CCD" w14:textId="77777777" w:rsidR="005A1490" w:rsidRPr="005A1490" w:rsidRDefault="005A1490" w:rsidP="005A149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OMA-Regel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:</w:t>
      </w:r>
    </w:p>
    <w:p w14:paraId="2B23DDFB" w14:textId="77777777" w:rsidR="005A1490" w:rsidRPr="005A1490" w:rsidRDefault="005A1490" w:rsidP="005A1490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O = Ohren: Wir hören zu und lassen uns gegenseitig ausreden.</w:t>
      </w:r>
    </w:p>
    <w:p w14:paraId="1A07A0EE" w14:textId="77777777" w:rsidR="005A1490" w:rsidRPr="005A1490" w:rsidRDefault="005A1490" w:rsidP="005A1490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M = Mund: Wir sprechen freundlich miteinander, ohne Schimpfwörter.</w:t>
      </w:r>
    </w:p>
    <w:p w14:paraId="31B58D86" w14:textId="77777777" w:rsidR="005A1490" w:rsidRPr="005A1490" w:rsidRDefault="005A1490" w:rsidP="005A1490">
      <w:pPr>
        <w:shd w:val="clear" w:color="auto" w:fill="FFFFFF"/>
        <w:spacing w:after="0" w:line="240" w:lineRule="auto"/>
        <w:ind w:left="720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A = Augen: Wir schauen uns dabei in die Augen.</w:t>
      </w:r>
    </w:p>
    <w:p w14:paraId="3BD562A3" w14:textId="77777777" w:rsid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</w:pPr>
    </w:p>
    <w:p w14:paraId="68B05D6D" w14:textId="1DC2236A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2. Wie fühlst du dich?</w:t>
      </w:r>
    </w:p>
    <w:p w14:paraId="50FD17FB" w14:textId="64D4469B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Beim nächsten Schritt dürfen alle Beteiligten mitteilen, wie sie sich fühlen – eventuell noch mit Begründung. (Ich bin traurig, weil ich nicht mitspielen durfte……) Hier braucht es oft Formulierungshilfen durch die Lehrkraft. </w:t>
      </w:r>
    </w:p>
    <w:p w14:paraId="188DDBEA" w14:textId="77777777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3. Was wünschst du dir?</w:t>
      </w:r>
    </w:p>
    <w:p w14:paraId="153A70C9" w14:textId="23A59523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Hier ist der Ort, an dem alle Beteiligten sagen dürfen, was sie sich wünschen oder auch gewünscht hätten (Ich wünsche mir eine Erklärung / Spielzeit / Hilfe von einem </w:t>
      </w:r>
      <w:proofErr w:type="gramStart"/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Erwachsenen</w:t>
      </w:r>
      <w:r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,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..</w:t>
      </w:r>
      <w:proofErr w:type="gramEnd"/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). Auch hier muss anfangs geholfen werden. Für Kinder ist das sehr schwer zu formulieren.</w:t>
      </w:r>
    </w:p>
    <w:p w14:paraId="7E057B26" w14:textId="77777777" w:rsidR="005A1490" w:rsidRP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b/>
          <w:bCs/>
          <w:sz w:val="26"/>
          <w:szCs w:val="26"/>
          <w:lang w:eastAsia="de-DE"/>
        </w:rPr>
        <w:t>4. Welche Lösung findet ihr?</w:t>
      </w:r>
    </w:p>
    <w:p w14:paraId="3352607C" w14:textId="1F8CDF90" w:rsidR="005A1490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Hier treffen sich die Parteien in der Mitte der Brücke. </w:t>
      </w:r>
      <w:r w:rsidRPr="005A1490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Nun vereinbaren sie gemeinsam, wie sie den Konflikt beilegen können:</w:t>
      </w:r>
      <w:r w:rsidRPr="005A1490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Zeit miteinander verbringen, Abstand halten, Spielzeit, Teilen, ein Bild als Entschuldigung malen, einen Brief schreiben…</w:t>
      </w:r>
    </w:p>
    <w:p w14:paraId="7A695127" w14:textId="42890643" w:rsidR="005A1490" w:rsidRPr="005A1490" w:rsidRDefault="005A1490" w:rsidP="005A1490">
      <w:pPr>
        <w:pStyle w:val="Listenabsatz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Ergebnisoffen, Lehrkraft nimmt sich zurück, agiert neutral, unvoreingenommen</w:t>
      </w:r>
    </w:p>
    <w:p w14:paraId="0321B9DF" w14:textId="1F925B6A" w:rsidR="005A1490" w:rsidRDefault="005A1490" w:rsidP="005A1490">
      <w:pPr>
        <w:shd w:val="clear" w:color="auto" w:fill="FFFFFF"/>
        <w:spacing w:after="225" w:line="240" w:lineRule="auto"/>
        <w:jc w:val="both"/>
        <w:rPr>
          <w:rFonts w:ascii="Abel" w:eastAsia="Times New Roman" w:hAnsi="Abel" w:cs="Times New Roman"/>
          <w:b/>
          <w:bCs/>
          <w:color w:val="464646"/>
          <w:sz w:val="26"/>
          <w:szCs w:val="26"/>
          <w:lang w:eastAsia="de-DE"/>
        </w:rPr>
      </w:pPr>
      <w:r>
        <w:rPr>
          <w:rFonts w:ascii="Abel" w:eastAsia="Times New Roman" w:hAnsi="Abel" w:cs="Times New Roman"/>
          <w:b/>
          <w:bCs/>
          <w:color w:val="464646"/>
          <w:sz w:val="26"/>
          <w:szCs w:val="26"/>
          <w:lang w:eastAsia="de-DE"/>
        </w:rPr>
        <w:t xml:space="preserve">----- </w:t>
      </w:r>
    </w:p>
    <w:p w14:paraId="4CC9C102" w14:textId="58610078" w:rsidR="005A1490" w:rsidRPr="001D048D" w:rsidRDefault="005A1490" w:rsidP="005A1490">
      <w:pPr>
        <w:shd w:val="clear" w:color="auto" w:fill="FFFFFF"/>
        <w:spacing w:after="225" w:line="240" w:lineRule="auto"/>
        <w:jc w:val="both"/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</w:pPr>
      <w:r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Falls wiederholt aggressives </w:t>
      </w:r>
      <w:r w:rsid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oder unangemessenes </w:t>
      </w:r>
      <w:r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Verhalten</w:t>
      </w:r>
      <w:r w:rsidR="001D048D"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auftritt, greift unser </w:t>
      </w:r>
      <w:r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Konzept zur </w:t>
      </w:r>
      <w:r w:rsidRPr="001D048D">
        <w:rPr>
          <w:rFonts w:ascii="Century Gothic" w:eastAsia="Times New Roman" w:hAnsi="Century Gothic" w:cs="Times New Roman"/>
          <w:b/>
          <w:bCs/>
          <w:color w:val="464646"/>
          <w:sz w:val="26"/>
          <w:szCs w:val="26"/>
          <w:lang w:eastAsia="de-DE"/>
        </w:rPr>
        <w:t>pädagogischen Geschlossenheit</w:t>
      </w:r>
      <w:r w:rsidR="00C32731"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>,</w:t>
      </w:r>
      <w:r w:rsidR="001D048D"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 das </w:t>
      </w:r>
      <w:r w:rsid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sowohl den Ursachen eines Verhaltens in den Blick nimmt als </w:t>
      </w:r>
      <w:r w:rsidR="001D048D"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auch </w:t>
      </w:r>
      <w:r w:rsid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ggfs. </w:t>
      </w:r>
      <w:r w:rsidR="001D048D" w:rsidRPr="001D048D">
        <w:rPr>
          <w:rFonts w:ascii="Century Gothic" w:eastAsia="Times New Roman" w:hAnsi="Century Gothic" w:cs="Times New Roman"/>
          <w:color w:val="464646"/>
          <w:sz w:val="26"/>
          <w:szCs w:val="26"/>
          <w:lang w:eastAsia="de-DE"/>
        </w:rPr>
        <w:t xml:space="preserve">in Ordnungsmaßnahmen mündet. </w:t>
      </w:r>
    </w:p>
    <w:sectPr w:rsidR="005A1490" w:rsidRPr="001D048D" w:rsidSect="005A1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55"/>
    <w:multiLevelType w:val="hybridMultilevel"/>
    <w:tmpl w:val="C4E6324A"/>
    <w:lvl w:ilvl="0" w:tplc="E64EDC5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6A6C"/>
    <w:multiLevelType w:val="multilevel"/>
    <w:tmpl w:val="20D8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61BF6"/>
    <w:multiLevelType w:val="multilevel"/>
    <w:tmpl w:val="BDCE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89"/>
    <w:rsid w:val="001D048D"/>
    <w:rsid w:val="005A1490"/>
    <w:rsid w:val="00740FD7"/>
    <w:rsid w:val="00C32731"/>
    <w:rsid w:val="00E51289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C0EE"/>
  <w15:chartTrackingRefBased/>
  <w15:docId w15:val="{48DDA54D-ABC3-4DFD-B43A-FB33CECF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Schuerings</dc:creator>
  <cp:keywords/>
  <dc:description/>
  <cp:lastModifiedBy>Anke Schuerings</cp:lastModifiedBy>
  <cp:revision>2</cp:revision>
  <dcterms:created xsi:type="dcterms:W3CDTF">2025-03-11T13:42:00Z</dcterms:created>
  <dcterms:modified xsi:type="dcterms:W3CDTF">2025-03-11T13:42:00Z</dcterms:modified>
</cp:coreProperties>
</file>